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F22FD">
      <w:pPr>
        <w:widowControl/>
        <w:suppressAutoHyphens/>
        <w:spacing w:after="0" w:line="60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10</w:t>
      </w:r>
    </w:p>
    <w:p w14:paraId="3AD7F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</w:p>
    <w:p w14:paraId="2B49E5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0"/>
          <w:sz w:val="44"/>
          <w:szCs w:val="44"/>
          <w:lang w:val="en-US" w:eastAsia="zh-CN"/>
        </w:rPr>
        <w:t>中国安全生产科学研究院（应急管理部危险化学品安全研究中心）拟聘人员公示</w:t>
      </w:r>
    </w:p>
    <w:p w14:paraId="753E4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tbl>
      <w:tblPr>
        <w:tblStyle w:val="4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100"/>
        <w:gridCol w:w="913"/>
        <w:gridCol w:w="2196"/>
        <w:gridCol w:w="1987"/>
      </w:tblGrid>
      <w:tr w14:paraId="699E3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89" w:type="dxa"/>
            <w:noWrap w:val="0"/>
            <w:vAlign w:val="center"/>
          </w:tcPr>
          <w:p w14:paraId="0157B86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color w:val="000000"/>
                <w:kern w:val="1"/>
                <w:sz w:val="24"/>
                <w:lang w:eastAsia="zh-CN" w:bidi="hi-IN"/>
              </w:rPr>
            </w:pPr>
            <w:r>
              <w:rPr>
                <w:rFonts w:hint="eastAsia" w:ascii="宋体" w:hAnsi="宋体" w:eastAsia="方正黑体_GBK" w:cs="Times New Roman"/>
                <w:color w:val="000000"/>
                <w:kern w:val="1"/>
                <w:sz w:val="24"/>
                <w:lang w:eastAsia="zh-CN" w:bidi="hi-IN"/>
              </w:rPr>
              <w:t>招聘</w:t>
            </w:r>
          </w:p>
          <w:p w14:paraId="225B8F82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color w:val="000000"/>
                <w:kern w:val="1"/>
                <w:sz w:val="24"/>
                <w:lang w:val="en-US" w:eastAsia="zh-CN" w:bidi="hi-IN"/>
              </w:rPr>
            </w:pPr>
            <w:r>
              <w:rPr>
                <w:rFonts w:hint="eastAsia" w:ascii="宋体" w:hAnsi="宋体" w:eastAsia="方正黑体_GBK" w:cs="Times New Roman"/>
                <w:color w:val="000000"/>
                <w:kern w:val="1"/>
                <w:sz w:val="24"/>
                <w:lang w:eastAsia="zh-CN" w:bidi="hi-IN"/>
              </w:rPr>
              <w:t>批次</w:t>
            </w:r>
          </w:p>
        </w:tc>
        <w:tc>
          <w:tcPr>
            <w:tcW w:w="3100" w:type="dxa"/>
            <w:noWrap w:val="0"/>
            <w:vAlign w:val="center"/>
          </w:tcPr>
          <w:p w14:paraId="01C3BFEA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color w:val="000000"/>
                <w:kern w:val="1"/>
                <w:sz w:val="24"/>
                <w:lang w:val="en-US" w:eastAsia="zh-CN" w:bidi="hi-IN"/>
              </w:rPr>
            </w:pPr>
            <w:r>
              <w:rPr>
                <w:rFonts w:ascii="宋体" w:hAnsi="宋体" w:eastAsia="方正黑体_GBK" w:cs="Times New Roman"/>
                <w:color w:val="000000"/>
                <w:kern w:val="1"/>
                <w:sz w:val="24"/>
                <w:lang w:bidi="hi-IN"/>
              </w:rPr>
              <w:t>岗位</w:t>
            </w:r>
          </w:p>
        </w:tc>
        <w:tc>
          <w:tcPr>
            <w:tcW w:w="913" w:type="dxa"/>
            <w:noWrap w:val="0"/>
            <w:vAlign w:val="center"/>
          </w:tcPr>
          <w:p w14:paraId="00F6E532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color w:val="000000"/>
                <w:kern w:val="1"/>
                <w:sz w:val="24"/>
                <w:lang w:val="en-US" w:eastAsia="zh-CN" w:bidi="hi-IN"/>
              </w:rPr>
            </w:pPr>
            <w:r>
              <w:rPr>
                <w:rFonts w:ascii="宋体" w:hAnsi="宋体" w:eastAsia="方正黑体_GBK" w:cs="Times New Roman"/>
                <w:color w:val="000000"/>
                <w:kern w:val="1"/>
                <w:sz w:val="24"/>
                <w:lang w:bidi="hi-IN"/>
              </w:rPr>
              <w:t>姓 名</w:t>
            </w:r>
          </w:p>
        </w:tc>
        <w:tc>
          <w:tcPr>
            <w:tcW w:w="2196" w:type="dxa"/>
            <w:noWrap w:val="0"/>
            <w:vAlign w:val="center"/>
          </w:tcPr>
          <w:p w14:paraId="273936F5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color w:val="000000"/>
                <w:kern w:val="1"/>
                <w:sz w:val="24"/>
                <w:lang w:eastAsia="zh-CN" w:bidi="hi-IN"/>
              </w:rPr>
            </w:pPr>
            <w:r>
              <w:rPr>
                <w:rFonts w:ascii="宋体" w:hAnsi="宋体" w:eastAsia="方正黑体_GBK" w:cs="Times New Roman"/>
                <w:color w:val="000000"/>
                <w:kern w:val="1"/>
                <w:sz w:val="24"/>
                <w:lang w:bidi="hi-IN"/>
              </w:rPr>
              <w:t>学历学位</w:t>
            </w:r>
            <w:r>
              <w:rPr>
                <w:rFonts w:hint="eastAsia" w:ascii="宋体" w:hAnsi="宋体" w:eastAsia="方正黑体_GBK" w:cs="Times New Roman"/>
                <w:color w:val="000000"/>
                <w:kern w:val="1"/>
                <w:sz w:val="24"/>
                <w:lang w:eastAsia="zh-CN" w:bidi="hi-IN"/>
              </w:rPr>
              <w:t>及</w:t>
            </w:r>
          </w:p>
          <w:p w14:paraId="3E42A6CC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color w:val="000000"/>
                <w:kern w:val="1"/>
                <w:sz w:val="24"/>
                <w:lang w:val="en-US" w:eastAsia="zh-CN" w:bidi="hi-IN"/>
              </w:rPr>
            </w:pPr>
            <w:r>
              <w:rPr>
                <w:rFonts w:hint="eastAsia" w:ascii="宋体" w:hAnsi="宋体" w:eastAsia="方正黑体_GBK" w:cs="Times New Roman"/>
                <w:color w:val="000000"/>
                <w:kern w:val="1"/>
                <w:sz w:val="24"/>
                <w:lang w:eastAsia="zh-CN" w:bidi="hi-IN"/>
              </w:rPr>
              <w:t>专业</w:t>
            </w:r>
          </w:p>
        </w:tc>
        <w:tc>
          <w:tcPr>
            <w:tcW w:w="1987" w:type="dxa"/>
            <w:noWrap w:val="0"/>
            <w:vAlign w:val="center"/>
          </w:tcPr>
          <w:p w14:paraId="31400014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方正黑体_GBK" w:cs="Times New Roman"/>
                <w:color w:val="000000"/>
                <w:kern w:val="1"/>
                <w:sz w:val="24"/>
                <w:lang w:bidi="hi-IN"/>
              </w:rPr>
            </w:pPr>
            <w:r>
              <w:rPr>
                <w:rFonts w:ascii="宋体" w:hAnsi="宋体" w:eastAsia="方正黑体_GBK" w:cs="Times New Roman"/>
                <w:color w:val="000000"/>
                <w:kern w:val="1"/>
                <w:sz w:val="24"/>
                <w:lang w:bidi="hi-IN"/>
              </w:rPr>
              <w:t>毕业院校/</w:t>
            </w:r>
          </w:p>
          <w:p w14:paraId="6DC0DDF7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color w:val="000000"/>
                <w:kern w:val="1"/>
                <w:sz w:val="24"/>
                <w:lang w:val="en-US" w:eastAsia="zh-CN" w:bidi="hi-IN"/>
              </w:rPr>
            </w:pPr>
            <w:r>
              <w:rPr>
                <w:rFonts w:ascii="宋体" w:hAnsi="宋体" w:eastAsia="方正黑体_GBK" w:cs="Times New Roman"/>
                <w:color w:val="000000"/>
                <w:kern w:val="1"/>
                <w:sz w:val="24"/>
                <w:lang w:bidi="hi-IN"/>
              </w:rPr>
              <w:t>原工作单位</w:t>
            </w:r>
          </w:p>
        </w:tc>
      </w:tr>
      <w:tr w14:paraId="5DE76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89" w:type="dxa"/>
            <w:vMerge w:val="restart"/>
            <w:noWrap w:val="0"/>
            <w:vAlign w:val="center"/>
          </w:tcPr>
          <w:p w14:paraId="42E94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val="en-US" w:eastAsia="zh-CN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  <w:lang w:val="en-US" w:eastAsia="zh-CN"/>
              </w:rPr>
              <w:t>年度</w:t>
            </w:r>
          </w:p>
          <w:p w14:paraId="2B5F8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  <w:lang w:val="en-US" w:eastAsia="zh-CN"/>
              </w:rPr>
              <w:t>第二批</w:t>
            </w:r>
          </w:p>
        </w:tc>
        <w:tc>
          <w:tcPr>
            <w:tcW w:w="3100" w:type="dxa"/>
            <w:noWrap w:val="0"/>
            <w:vAlign w:val="center"/>
          </w:tcPr>
          <w:p w14:paraId="5657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《中国安全生产科学技术》编辑部学科编辑岗</w:t>
            </w:r>
          </w:p>
        </w:tc>
        <w:tc>
          <w:tcPr>
            <w:tcW w:w="913" w:type="dxa"/>
            <w:noWrap w:val="0"/>
            <w:vAlign w:val="center"/>
          </w:tcPr>
          <w:p w14:paraId="7744E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王一惠</w:t>
            </w:r>
          </w:p>
        </w:tc>
        <w:tc>
          <w:tcPr>
            <w:tcW w:w="2196" w:type="dxa"/>
            <w:noWrap w:val="0"/>
            <w:vAlign w:val="center"/>
          </w:tcPr>
          <w:p w14:paraId="44205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博士研究生</w:t>
            </w:r>
          </w:p>
          <w:p w14:paraId="387AB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新闻传播学</w:t>
            </w:r>
          </w:p>
        </w:tc>
        <w:tc>
          <w:tcPr>
            <w:tcW w:w="1987" w:type="dxa"/>
            <w:noWrap w:val="0"/>
            <w:vAlign w:val="center"/>
          </w:tcPr>
          <w:p w14:paraId="7038B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清华大学</w:t>
            </w:r>
          </w:p>
        </w:tc>
      </w:tr>
      <w:tr w14:paraId="2DD4E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89" w:type="dxa"/>
            <w:vMerge w:val="continue"/>
            <w:noWrap w:val="0"/>
            <w:vAlign w:val="center"/>
          </w:tcPr>
          <w:p w14:paraId="0900C378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color w:val="000000"/>
                <w:kern w:val="1"/>
                <w:sz w:val="24"/>
                <w:lang w:eastAsia="zh-CN" w:bidi="hi-IN"/>
              </w:rPr>
            </w:pPr>
          </w:p>
        </w:tc>
        <w:tc>
          <w:tcPr>
            <w:tcW w:w="3100" w:type="dxa"/>
            <w:vMerge w:val="restart"/>
            <w:noWrap w:val="0"/>
            <w:vAlign w:val="center"/>
          </w:tcPr>
          <w:p w14:paraId="2C2A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安全生产理论与法规标准研究所安全管理研究岗</w:t>
            </w:r>
          </w:p>
        </w:tc>
        <w:tc>
          <w:tcPr>
            <w:tcW w:w="913" w:type="dxa"/>
            <w:noWrap w:val="0"/>
            <w:vAlign w:val="center"/>
          </w:tcPr>
          <w:p w14:paraId="46AE4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付豪</w:t>
            </w:r>
          </w:p>
        </w:tc>
        <w:tc>
          <w:tcPr>
            <w:tcW w:w="2196" w:type="dxa"/>
            <w:noWrap w:val="0"/>
            <w:vAlign w:val="center"/>
          </w:tcPr>
          <w:p w14:paraId="4B9A1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博士研究生</w:t>
            </w:r>
          </w:p>
          <w:p w14:paraId="629A1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情报学</w:t>
            </w:r>
          </w:p>
        </w:tc>
        <w:tc>
          <w:tcPr>
            <w:tcW w:w="1987" w:type="dxa"/>
            <w:noWrap w:val="0"/>
            <w:vAlign w:val="center"/>
          </w:tcPr>
          <w:p w14:paraId="3A672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中国科学院大学</w:t>
            </w:r>
          </w:p>
        </w:tc>
      </w:tr>
      <w:tr w14:paraId="2ACEF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89" w:type="dxa"/>
            <w:vMerge w:val="continue"/>
            <w:noWrap w:val="0"/>
            <w:vAlign w:val="center"/>
          </w:tcPr>
          <w:p w14:paraId="118B3A98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color w:val="000000"/>
                <w:kern w:val="1"/>
                <w:sz w:val="24"/>
                <w:lang w:eastAsia="zh-CN" w:bidi="hi-IN"/>
              </w:rPr>
            </w:pPr>
          </w:p>
        </w:tc>
        <w:tc>
          <w:tcPr>
            <w:tcW w:w="3100" w:type="dxa"/>
            <w:vMerge w:val="continue"/>
            <w:noWrap w:val="0"/>
            <w:vAlign w:val="center"/>
          </w:tcPr>
          <w:p w14:paraId="2554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 w14:paraId="35BB2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黄雨萌</w:t>
            </w:r>
          </w:p>
        </w:tc>
        <w:tc>
          <w:tcPr>
            <w:tcW w:w="2196" w:type="dxa"/>
            <w:noWrap w:val="0"/>
            <w:vAlign w:val="center"/>
          </w:tcPr>
          <w:p w14:paraId="5D583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博士研究生</w:t>
            </w:r>
          </w:p>
          <w:p w14:paraId="73C2C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环境科学与工程</w:t>
            </w:r>
          </w:p>
          <w:p w14:paraId="3068A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（环境管理）</w:t>
            </w:r>
          </w:p>
        </w:tc>
        <w:tc>
          <w:tcPr>
            <w:tcW w:w="1987" w:type="dxa"/>
            <w:noWrap w:val="0"/>
            <w:vAlign w:val="center"/>
          </w:tcPr>
          <w:p w14:paraId="04752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北京大学</w:t>
            </w:r>
          </w:p>
        </w:tc>
      </w:tr>
      <w:tr w14:paraId="36288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89" w:type="dxa"/>
            <w:vMerge w:val="continue"/>
            <w:noWrap w:val="0"/>
            <w:vAlign w:val="center"/>
          </w:tcPr>
          <w:p w14:paraId="33E18FAC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color w:val="000000"/>
                <w:kern w:val="1"/>
                <w:sz w:val="24"/>
                <w:lang w:eastAsia="zh-CN" w:bidi="hi-IN"/>
              </w:rPr>
            </w:pPr>
          </w:p>
        </w:tc>
        <w:tc>
          <w:tcPr>
            <w:tcW w:w="3100" w:type="dxa"/>
            <w:vMerge w:val="restart"/>
            <w:noWrap w:val="0"/>
            <w:vAlign w:val="center"/>
          </w:tcPr>
          <w:p w14:paraId="0F6A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交通安全研究所城市风险防控研究岗</w:t>
            </w:r>
          </w:p>
        </w:tc>
        <w:tc>
          <w:tcPr>
            <w:tcW w:w="913" w:type="dxa"/>
            <w:noWrap w:val="0"/>
            <w:vAlign w:val="center"/>
          </w:tcPr>
          <w:p w14:paraId="06846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董文轩</w:t>
            </w:r>
          </w:p>
        </w:tc>
        <w:tc>
          <w:tcPr>
            <w:tcW w:w="2196" w:type="dxa"/>
            <w:noWrap w:val="0"/>
            <w:vAlign w:val="center"/>
          </w:tcPr>
          <w:p w14:paraId="65824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博士研究生</w:t>
            </w:r>
          </w:p>
          <w:p w14:paraId="2FFE3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安全科学与工程</w:t>
            </w:r>
          </w:p>
        </w:tc>
        <w:tc>
          <w:tcPr>
            <w:tcW w:w="1987" w:type="dxa"/>
            <w:noWrap w:val="0"/>
            <w:vAlign w:val="center"/>
          </w:tcPr>
          <w:p w14:paraId="58B09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清华大学</w:t>
            </w:r>
          </w:p>
        </w:tc>
      </w:tr>
      <w:tr w14:paraId="583C0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89" w:type="dxa"/>
            <w:vMerge w:val="continue"/>
            <w:noWrap w:val="0"/>
            <w:vAlign w:val="center"/>
          </w:tcPr>
          <w:p w14:paraId="1E3846E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color w:val="000000"/>
                <w:kern w:val="1"/>
                <w:sz w:val="24"/>
                <w:lang w:eastAsia="zh-CN" w:bidi="hi-IN"/>
              </w:rPr>
            </w:pPr>
          </w:p>
        </w:tc>
        <w:tc>
          <w:tcPr>
            <w:tcW w:w="3100" w:type="dxa"/>
            <w:vMerge w:val="continue"/>
            <w:noWrap w:val="0"/>
            <w:vAlign w:val="center"/>
          </w:tcPr>
          <w:p w14:paraId="00B3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 w14:paraId="39683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苗帅杰</w:t>
            </w:r>
          </w:p>
        </w:tc>
        <w:tc>
          <w:tcPr>
            <w:tcW w:w="2196" w:type="dxa"/>
            <w:noWrap w:val="0"/>
            <w:vAlign w:val="center"/>
          </w:tcPr>
          <w:p w14:paraId="5725D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博士研究生</w:t>
            </w:r>
          </w:p>
          <w:p w14:paraId="3F3C3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道路与铁道工程</w:t>
            </w:r>
          </w:p>
        </w:tc>
        <w:tc>
          <w:tcPr>
            <w:tcW w:w="1987" w:type="dxa"/>
            <w:noWrap w:val="0"/>
            <w:vAlign w:val="center"/>
          </w:tcPr>
          <w:p w14:paraId="476E1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北京交通大学</w:t>
            </w:r>
          </w:p>
        </w:tc>
      </w:tr>
      <w:tr w14:paraId="2E103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89" w:type="dxa"/>
            <w:vMerge w:val="continue"/>
            <w:noWrap w:val="0"/>
            <w:vAlign w:val="center"/>
          </w:tcPr>
          <w:p w14:paraId="1175CD7F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color w:val="000000"/>
                <w:kern w:val="1"/>
                <w:sz w:val="24"/>
                <w:lang w:eastAsia="zh-CN" w:bidi="hi-IN"/>
              </w:rPr>
            </w:pPr>
          </w:p>
        </w:tc>
        <w:tc>
          <w:tcPr>
            <w:tcW w:w="3100" w:type="dxa"/>
            <w:noWrap w:val="0"/>
            <w:vAlign w:val="center"/>
          </w:tcPr>
          <w:p w14:paraId="1140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农村安全生产研究所农村安全与基层应急技术研究岗</w:t>
            </w:r>
          </w:p>
        </w:tc>
        <w:tc>
          <w:tcPr>
            <w:tcW w:w="913" w:type="dxa"/>
            <w:noWrap w:val="0"/>
            <w:vAlign w:val="center"/>
          </w:tcPr>
          <w:p w14:paraId="4C931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彭海青</w:t>
            </w:r>
          </w:p>
        </w:tc>
        <w:tc>
          <w:tcPr>
            <w:tcW w:w="2196" w:type="dxa"/>
            <w:noWrap w:val="0"/>
            <w:vAlign w:val="center"/>
          </w:tcPr>
          <w:p w14:paraId="488FF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博士研究生</w:t>
            </w:r>
          </w:p>
          <w:p w14:paraId="72E67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农业生物环境与能源工程</w:t>
            </w:r>
          </w:p>
        </w:tc>
        <w:tc>
          <w:tcPr>
            <w:tcW w:w="1987" w:type="dxa"/>
            <w:noWrap w:val="0"/>
            <w:vAlign w:val="center"/>
          </w:tcPr>
          <w:p w14:paraId="4E5A0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中国农业大学</w:t>
            </w:r>
          </w:p>
        </w:tc>
      </w:tr>
      <w:tr w14:paraId="5362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89" w:type="dxa"/>
            <w:vMerge w:val="continue"/>
            <w:noWrap w:val="0"/>
            <w:vAlign w:val="center"/>
          </w:tcPr>
          <w:p w14:paraId="0FC15C0D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color w:val="000000"/>
                <w:kern w:val="1"/>
                <w:sz w:val="24"/>
                <w:lang w:eastAsia="zh-CN" w:bidi="hi-IN"/>
              </w:rPr>
            </w:pPr>
          </w:p>
        </w:tc>
        <w:tc>
          <w:tcPr>
            <w:tcW w:w="3100" w:type="dxa"/>
            <w:noWrap w:val="0"/>
            <w:vAlign w:val="center"/>
          </w:tcPr>
          <w:p w14:paraId="5D474B0D"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工业安全研究所锂电子安全技术研究岗</w:t>
            </w:r>
          </w:p>
        </w:tc>
        <w:tc>
          <w:tcPr>
            <w:tcW w:w="913" w:type="dxa"/>
            <w:noWrap w:val="0"/>
            <w:vAlign w:val="center"/>
          </w:tcPr>
          <w:p w14:paraId="36351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尹瑞阳</w:t>
            </w:r>
          </w:p>
        </w:tc>
        <w:tc>
          <w:tcPr>
            <w:tcW w:w="2196" w:type="dxa"/>
            <w:noWrap w:val="0"/>
            <w:vAlign w:val="center"/>
          </w:tcPr>
          <w:p w14:paraId="50790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博士研究生</w:t>
            </w:r>
          </w:p>
          <w:p w14:paraId="5F3C4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材料物理与化学</w:t>
            </w:r>
          </w:p>
        </w:tc>
        <w:tc>
          <w:tcPr>
            <w:tcW w:w="1987" w:type="dxa"/>
            <w:noWrap w:val="0"/>
            <w:vAlign w:val="center"/>
          </w:tcPr>
          <w:p w14:paraId="31188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北京大学</w:t>
            </w:r>
          </w:p>
        </w:tc>
      </w:tr>
      <w:tr w14:paraId="2B91D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89" w:type="dxa"/>
            <w:vMerge w:val="continue"/>
            <w:noWrap w:val="0"/>
            <w:vAlign w:val="center"/>
          </w:tcPr>
          <w:p w14:paraId="7CEEF26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color w:val="000000"/>
                <w:kern w:val="1"/>
                <w:sz w:val="24"/>
                <w:lang w:eastAsia="zh-CN" w:bidi="hi-IN"/>
              </w:rPr>
            </w:pPr>
          </w:p>
        </w:tc>
        <w:tc>
          <w:tcPr>
            <w:tcW w:w="3100" w:type="dxa"/>
            <w:noWrap w:val="0"/>
            <w:vAlign w:val="center"/>
          </w:tcPr>
          <w:p w14:paraId="31959711"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安全生产风险监测预警中心安全监测预警研究岗</w:t>
            </w:r>
          </w:p>
        </w:tc>
        <w:tc>
          <w:tcPr>
            <w:tcW w:w="913" w:type="dxa"/>
            <w:noWrap w:val="0"/>
            <w:vAlign w:val="center"/>
          </w:tcPr>
          <w:p w14:paraId="19798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肖银龙</w:t>
            </w:r>
          </w:p>
        </w:tc>
        <w:tc>
          <w:tcPr>
            <w:tcW w:w="2196" w:type="dxa"/>
            <w:noWrap w:val="0"/>
            <w:vAlign w:val="center"/>
          </w:tcPr>
          <w:p w14:paraId="062C2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博士研究生</w:t>
            </w:r>
          </w:p>
          <w:p w14:paraId="316F8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软件工程</w:t>
            </w:r>
          </w:p>
        </w:tc>
        <w:tc>
          <w:tcPr>
            <w:tcW w:w="1987" w:type="dxa"/>
            <w:noWrap w:val="0"/>
            <w:vAlign w:val="center"/>
          </w:tcPr>
          <w:p w14:paraId="483C1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北京工业大学</w:t>
            </w:r>
          </w:p>
        </w:tc>
      </w:tr>
      <w:tr w14:paraId="5999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89" w:type="dxa"/>
            <w:vMerge w:val="continue"/>
            <w:noWrap w:val="0"/>
            <w:vAlign w:val="center"/>
          </w:tcPr>
          <w:p w14:paraId="2F38A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1"/>
                <w:szCs w:val="21"/>
                <w:lang w:val="en-US" w:eastAsia="zh-CN"/>
              </w:rPr>
            </w:pPr>
          </w:p>
        </w:tc>
        <w:tc>
          <w:tcPr>
            <w:tcW w:w="3100" w:type="dxa"/>
            <w:vMerge w:val="restart"/>
            <w:noWrap w:val="0"/>
            <w:vAlign w:val="center"/>
          </w:tcPr>
          <w:p w14:paraId="3C4A9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危险化学品安全技术研究所</w:t>
            </w:r>
          </w:p>
          <w:p w14:paraId="643A6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23"/>
                <w:w w:val="97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化学品安全技术研发岗</w:t>
            </w:r>
          </w:p>
        </w:tc>
        <w:tc>
          <w:tcPr>
            <w:tcW w:w="913" w:type="dxa"/>
            <w:noWrap w:val="0"/>
            <w:vAlign w:val="center"/>
          </w:tcPr>
          <w:p w14:paraId="541DA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尹渊博</w:t>
            </w:r>
          </w:p>
        </w:tc>
        <w:tc>
          <w:tcPr>
            <w:tcW w:w="2196" w:type="dxa"/>
            <w:noWrap w:val="0"/>
            <w:vAlign w:val="center"/>
          </w:tcPr>
          <w:p w14:paraId="67F6E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博士研究生</w:t>
            </w:r>
          </w:p>
          <w:p w14:paraId="0228C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油气储运工程</w:t>
            </w:r>
          </w:p>
        </w:tc>
        <w:tc>
          <w:tcPr>
            <w:tcW w:w="1987" w:type="dxa"/>
            <w:noWrap w:val="0"/>
            <w:vAlign w:val="center"/>
          </w:tcPr>
          <w:p w14:paraId="359E8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中国石油大学(华东)</w:t>
            </w:r>
          </w:p>
        </w:tc>
      </w:tr>
      <w:tr w14:paraId="782CA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89" w:type="dxa"/>
            <w:vMerge w:val="continue"/>
            <w:noWrap w:val="0"/>
            <w:vAlign w:val="center"/>
          </w:tcPr>
          <w:p w14:paraId="538E6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1"/>
                <w:szCs w:val="21"/>
                <w:lang w:val="en-US" w:eastAsia="zh-CN"/>
              </w:rPr>
            </w:pPr>
          </w:p>
        </w:tc>
        <w:tc>
          <w:tcPr>
            <w:tcW w:w="3100" w:type="dxa"/>
            <w:vMerge w:val="continue"/>
            <w:noWrap w:val="0"/>
            <w:vAlign w:val="center"/>
          </w:tcPr>
          <w:p w14:paraId="6DAEE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 w14:paraId="4579B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李强</w:t>
            </w:r>
          </w:p>
        </w:tc>
        <w:tc>
          <w:tcPr>
            <w:tcW w:w="2196" w:type="dxa"/>
            <w:noWrap w:val="0"/>
            <w:vAlign w:val="center"/>
          </w:tcPr>
          <w:p w14:paraId="2C6D3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博士研究生</w:t>
            </w:r>
          </w:p>
          <w:p w14:paraId="0150D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材料加工工程</w:t>
            </w:r>
          </w:p>
        </w:tc>
        <w:tc>
          <w:tcPr>
            <w:tcW w:w="1987" w:type="dxa"/>
            <w:noWrap w:val="0"/>
            <w:vAlign w:val="center"/>
          </w:tcPr>
          <w:p w14:paraId="5AE57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天津大学</w:t>
            </w:r>
          </w:p>
        </w:tc>
      </w:tr>
      <w:tr w14:paraId="7E597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889" w:type="dxa"/>
            <w:vMerge w:val="continue"/>
            <w:noWrap w:val="0"/>
            <w:vAlign w:val="center"/>
          </w:tcPr>
          <w:p w14:paraId="3A726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1"/>
                <w:szCs w:val="21"/>
                <w:lang w:val="en-US" w:eastAsia="zh-CN"/>
              </w:rPr>
            </w:pPr>
          </w:p>
        </w:tc>
        <w:tc>
          <w:tcPr>
            <w:tcW w:w="3100" w:type="dxa"/>
            <w:noWrap w:val="0"/>
            <w:vAlign w:val="center"/>
          </w:tcPr>
          <w:p w14:paraId="51BB9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职业危害研究所</w:t>
            </w:r>
          </w:p>
          <w:p w14:paraId="08828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职业安全健康研究岗</w:t>
            </w:r>
          </w:p>
        </w:tc>
        <w:tc>
          <w:tcPr>
            <w:tcW w:w="913" w:type="dxa"/>
            <w:noWrap w:val="0"/>
            <w:vAlign w:val="center"/>
          </w:tcPr>
          <w:p w14:paraId="361DD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姚永帅</w:t>
            </w:r>
          </w:p>
        </w:tc>
        <w:tc>
          <w:tcPr>
            <w:tcW w:w="2196" w:type="dxa"/>
            <w:noWrap w:val="0"/>
            <w:vAlign w:val="center"/>
          </w:tcPr>
          <w:p w14:paraId="59EFC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博士研究生</w:t>
            </w:r>
          </w:p>
          <w:p w14:paraId="527F1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公共卫生与预防医学</w:t>
            </w:r>
          </w:p>
        </w:tc>
        <w:tc>
          <w:tcPr>
            <w:tcW w:w="1987" w:type="dxa"/>
            <w:noWrap w:val="0"/>
            <w:vAlign w:val="center"/>
          </w:tcPr>
          <w:p w14:paraId="0C600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东南大学</w:t>
            </w:r>
          </w:p>
        </w:tc>
      </w:tr>
      <w:tr w14:paraId="60A9E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889" w:type="dxa"/>
            <w:vMerge w:val="continue"/>
            <w:noWrap w:val="0"/>
            <w:vAlign w:val="center"/>
          </w:tcPr>
          <w:p w14:paraId="7AD0D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  <w:lang w:val="en-US" w:eastAsia="zh-CN"/>
              </w:rPr>
            </w:pPr>
          </w:p>
        </w:tc>
        <w:tc>
          <w:tcPr>
            <w:tcW w:w="3100" w:type="dxa"/>
            <w:noWrap w:val="0"/>
            <w:vAlign w:val="center"/>
          </w:tcPr>
          <w:p w14:paraId="74BB9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矿山安全技术研究所矿山安全技术研究岗</w:t>
            </w:r>
          </w:p>
        </w:tc>
        <w:tc>
          <w:tcPr>
            <w:tcW w:w="913" w:type="dxa"/>
            <w:noWrap w:val="0"/>
            <w:vAlign w:val="center"/>
          </w:tcPr>
          <w:p w14:paraId="2D53F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尚向凡</w:t>
            </w:r>
          </w:p>
        </w:tc>
        <w:tc>
          <w:tcPr>
            <w:tcW w:w="2196" w:type="dxa"/>
            <w:noWrap w:val="0"/>
            <w:vAlign w:val="center"/>
          </w:tcPr>
          <w:p w14:paraId="3B78E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博士研究生</w:t>
            </w:r>
          </w:p>
          <w:p w14:paraId="65A20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土木工程</w:t>
            </w:r>
          </w:p>
        </w:tc>
        <w:tc>
          <w:tcPr>
            <w:tcW w:w="1987" w:type="dxa"/>
            <w:noWrap w:val="0"/>
            <w:vAlign w:val="center"/>
          </w:tcPr>
          <w:p w14:paraId="7720E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北京科技大学</w:t>
            </w:r>
          </w:p>
        </w:tc>
      </w:tr>
      <w:tr w14:paraId="6BA7F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89" w:type="dxa"/>
            <w:vMerge w:val="continue"/>
            <w:noWrap w:val="0"/>
            <w:vAlign w:val="center"/>
          </w:tcPr>
          <w:p w14:paraId="5AD4A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0"/>
                <w:sz w:val="21"/>
                <w:szCs w:val="21"/>
                <w:lang w:val="en-US" w:eastAsia="zh-CN"/>
              </w:rPr>
            </w:pPr>
          </w:p>
        </w:tc>
        <w:tc>
          <w:tcPr>
            <w:tcW w:w="3100" w:type="dxa"/>
            <w:noWrap w:val="0"/>
            <w:vAlign w:val="center"/>
          </w:tcPr>
          <w:p w14:paraId="053F4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技术开发部</w:t>
            </w:r>
          </w:p>
          <w:p w14:paraId="11FD0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矿山安全技术装备研发岗</w:t>
            </w:r>
          </w:p>
        </w:tc>
        <w:tc>
          <w:tcPr>
            <w:tcW w:w="913" w:type="dxa"/>
            <w:noWrap w:val="0"/>
            <w:vAlign w:val="center"/>
          </w:tcPr>
          <w:p w14:paraId="6C743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任义</w:t>
            </w:r>
          </w:p>
        </w:tc>
        <w:tc>
          <w:tcPr>
            <w:tcW w:w="2196" w:type="dxa"/>
            <w:noWrap w:val="0"/>
            <w:vAlign w:val="center"/>
          </w:tcPr>
          <w:p w14:paraId="1889A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博士研究生</w:t>
            </w:r>
          </w:p>
          <w:p w14:paraId="4B6EA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土木工程</w:t>
            </w:r>
          </w:p>
        </w:tc>
        <w:tc>
          <w:tcPr>
            <w:tcW w:w="1987" w:type="dxa"/>
            <w:noWrap w:val="0"/>
            <w:vAlign w:val="center"/>
          </w:tcPr>
          <w:p w14:paraId="0886C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 xml:space="preserve">中安国泰（北京）科技发展有限公司 </w:t>
            </w:r>
          </w:p>
        </w:tc>
      </w:tr>
    </w:tbl>
    <w:p w14:paraId="02DE0247"/>
    <w:p w14:paraId="254C7EF6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安全管理技术研究所职业资格管理与研究岗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安全生产理论与法规标准研究所理论政策研究岗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交通安全研究所城市风险防控研究岗（京内生源）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安全生产风险监测预警中心人工智能与云计算研究岗、网络和信息安全研究岗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数字孪生与监测预警研究岗、大模型算法研究岗，危险化学品安全技术研究所化学品安全技术研发岗（京内生源）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职业危害研究所职业安全健康研究岗（京内生源）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上述岗位岗位资格审查合格人数与计划招聘人数未达到5:1的开考比例，经用人单位领导班子集体研究，取消上述9个岗位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共11个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招聘计划。</w:t>
      </w:r>
    </w:p>
    <w:p w14:paraId="6444620A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工业安全研究所工业智能化技术装备研发岗、危险化学品安全技术研究所化学品安全技术研发岗（社会在职人员）、公共安全研究所安全生产与应急技术研究岗无人通过专业能力水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平评审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，取消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上述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3个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岗位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共5个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招聘计划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。</w:t>
      </w:r>
    </w:p>
    <w:p w14:paraId="4766DA80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交通安全研究所城市风险防控研究岗（京外生源）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安全生产风险监测预警中心安全监测预警研究岗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危险化学品安全技术研究所化学品安全技术研发岗（京外生源）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，因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面试成绩达到合格分数线考生人数不足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、考生本人放弃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核减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上述3个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岗位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共5个招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聘计划。</w:t>
      </w:r>
      <w:bookmarkStart w:id="0" w:name="_GoBack"/>
      <w:bookmarkEnd w:id="0"/>
    </w:p>
    <w:p w14:paraId="28B1CEB1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矿山安全技术研究所矿山安全技术研究岗（社会在职人员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），考生面试成绩均未达到合格分数线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取消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岗位招聘计划。</w:t>
      </w:r>
    </w:p>
    <w:p w14:paraId="7DEE9E1A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受理电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话：</w:t>
      </w:r>
      <w:r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/>
        </w:rPr>
        <w:t>010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/>
        </w:rPr>
        <w:t>84911162</w:t>
      </w:r>
    </w:p>
    <w:p w14:paraId="7F4D9C5C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来信地址及邮编：北京市朝阳区北苑路</w:t>
      </w:r>
      <w:r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号院甲</w:t>
      </w:r>
      <w:r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号楼安全大厦；</w:t>
      </w:r>
      <w:r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/>
        </w:rPr>
        <w:t>100012</w:t>
      </w:r>
    </w:p>
    <w:p w14:paraId="70189B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8F6598F-4DF6-4149-80BF-3FA4960E2B2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62F970DB-598A-41AE-8451-134EBBFEF9A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C8FC955-7A57-4C73-BF8F-82B374071859}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3F8D7D00-4BC3-4495-933B-60838C7794D6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A6FBC"/>
    <w:rsid w:val="58EA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楷体_GB2312" w:eastAsia="楷体_GB2312"/>
      <w:sz w:val="32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2025-07-09T07:13:00Z</dcterms:created>
  <dc:creator>李春艳</dc:creator>
  <cp:lastModifiedBy>李春艳</cp:lastModifiedBy>
  <dcterms:modified xsi:type="dcterms:W3CDTF">2025-07-09T07:21:17Z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6EC09977524F45D2AA46DD0C046F97B8_11</vt:lpwstr>
  </property>
  <property fmtid="{D5CDD505-2E9C-101B-9397-08002B2CF9AE}" pid="4" name="KSOTemplateDocerSaveRecord">
    <vt:lpwstr>eyJoZGlkIjoiODcyYWM5NGE0Y2U0M2EzN2Y2NDk1NGJmYTNiNmJmNzciLCJ1c2VySWQiOiIyMjgyMTA5MDMifQ==</vt:lpwstr>
  </property>
</Properties>
</file>