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157" w:afterLines="50" w:line="700" w:lineRule="exact"/>
        <w:textAlignment w:val="auto"/>
        <w:rPr>
          <w:rFonts w:hint="eastAsia" w:ascii="黑体" w:hAnsi="黑体" w:eastAsia="黑体" w:cs="华文中宋"/>
          <w:color w:val="000000" w:themeColor="text1"/>
          <w:sz w:val="32"/>
          <w:szCs w:val="32"/>
          <w:highlight w:val="none"/>
          <w14:textFill>
            <w14:solidFill>
              <w14:schemeClr w14:val="tx1"/>
            </w14:solidFill>
          </w14:textFill>
        </w:rPr>
      </w:pPr>
      <w:r>
        <w:rPr>
          <w:rFonts w:hint="eastAsia" w:ascii="黑体" w:hAnsi="黑体" w:eastAsia="黑体" w:cs="华文中宋"/>
          <w:color w:val="000000" w:themeColor="text1"/>
          <w:sz w:val="32"/>
          <w:szCs w:val="32"/>
          <w:highlight w:val="none"/>
          <w14:textFill>
            <w14:solidFill>
              <w14:schemeClr w14:val="tx1"/>
            </w14:solidFill>
          </w14:textFill>
        </w:rPr>
        <w:t>附件1</w:t>
      </w:r>
    </w:p>
    <w:p>
      <w:pPr>
        <w:spacing w:line="700" w:lineRule="exact"/>
        <w:jc w:val="center"/>
        <w:rPr>
          <w:rFonts w:ascii="黑体" w:hAnsi="黑体" w:eastAsia="黑体" w:cs="华文中宋"/>
          <w:color w:val="000000" w:themeColor="text1"/>
          <w:w w:val="96"/>
          <w:sz w:val="32"/>
          <w:szCs w:val="32"/>
          <w:highlight w:val="none"/>
          <w14:textFill>
            <w14:solidFill>
              <w14:schemeClr w14:val="tx1"/>
            </w14:solidFill>
          </w14:textFill>
        </w:rPr>
      </w:pPr>
      <w:bookmarkStart w:id="0" w:name="_GoBack"/>
      <w:r>
        <w:rPr>
          <w:rFonts w:hint="eastAsia" w:ascii="方正小标宋简体" w:hAnsi="华文中宋" w:eastAsia="方正小标宋简体" w:cs="华文中宋"/>
          <w:color w:val="000000" w:themeColor="text1"/>
          <w:w w:val="96"/>
          <w:sz w:val="44"/>
          <w:szCs w:val="44"/>
          <w:highlight w:val="none"/>
          <w14:textFill>
            <w14:solidFill>
              <w14:schemeClr w14:val="tx1"/>
            </w14:solidFill>
          </w14:textFill>
        </w:rPr>
        <w:t>第</w:t>
      </w:r>
      <w:r>
        <w:rPr>
          <w:rFonts w:hint="eastAsia" w:ascii="方正小标宋简体" w:hAnsi="华文中宋" w:eastAsia="方正小标宋简体" w:cs="华文中宋"/>
          <w:color w:val="000000" w:themeColor="text1"/>
          <w:w w:val="96"/>
          <w:sz w:val="44"/>
          <w:szCs w:val="44"/>
          <w:highlight w:val="none"/>
          <w:lang w:eastAsia="zh-CN"/>
          <w14:textFill>
            <w14:solidFill>
              <w14:schemeClr w14:val="tx1"/>
            </w14:solidFill>
          </w14:textFill>
        </w:rPr>
        <w:t>五</w:t>
      </w:r>
      <w:r>
        <w:rPr>
          <w:rFonts w:hint="eastAsia" w:ascii="方正小标宋简体" w:hAnsi="华文中宋" w:eastAsia="方正小标宋简体" w:cs="华文中宋"/>
          <w:color w:val="000000" w:themeColor="text1"/>
          <w:w w:val="96"/>
          <w:sz w:val="44"/>
          <w:szCs w:val="44"/>
          <w:highlight w:val="none"/>
          <w14:textFill>
            <w14:solidFill>
              <w14:schemeClr w14:val="tx1"/>
            </w14:solidFill>
          </w14:textFill>
        </w:rPr>
        <w:t>届企业安全文化最佳实践案例征集办法</w:t>
      </w:r>
    </w:p>
    <w:bookmarkEnd w:id="0"/>
    <w:p>
      <w:pPr>
        <w:topLinePunct/>
        <w:spacing w:line="560" w:lineRule="exact"/>
        <w:ind w:firstLine="643" w:firstLineChars="200"/>
        <w:rPr>
          <w:rFonts w:ascii="仿宋" w:hAnsi="仿宋" w:eastAsia="仿宋" w:cs="仿宋"/>
          <w:b/>
          <w:bCs/>
          <w:color w:val="000000" w:themeColor="text1"/>
          <w:sz w:val="32"/>
          <w:szCs w:val="32"/>
          <w:highlight w:val="none"/>
          <w14:textFill>
            <w14:solidFill>
              <w14:schemeClr w14:val="tx1"/>
            </w14:solidFill>
          </w14:textFill>
        </w:rPr>
      </w:pPr>
    </w:p>
    <w:p>
      <w:pPr>
        <w:topLinePunct/>
        <w:spacing w:line="560" w:lineRule="exact"/>
        <w:ind w:firstLine="640" w:firstLineChars="200"/>
        <w:rPr>
          <w:rFonts w:ascii="黑体" w:hAnsi="黑体" w:eastAsia="黑体" w:cs="仿宋"/>
          <w:bCs/>
          <w:color w:val="000000" w:themeColor="text1"/>
          <w:sz w:val="32"/>
          <w:szCs w:val="32"/>
          <w:highlight w:val="none"/>
          <w14:textFill>
            <w14:solidFill>
              <w14:schemeClr w14:val="tx1"/>
            </w14:solidFill>
          </w14:textFill>
        </w:rPr>
      </w:pPr>
      <w:r>
        <w:rPr>
          <w:rFonts w:hint="eastAsia" w:ascii="黑体" w:hAnsi="黑体" w:eastAsia="黑体" w:cs="仿宋"/>
          <w:bCs/>
          <w:color w:val="000000" w:themeColor="text1"/>
          <w:sz w:val="32"/>
          <w:szCs w:val="32"/>
          <w:highlight w:val="none"/>
          <w14:textFill>
            <w14:solidFill>
              <w14:schemeClr w14:val="tx1"/>
            </w14:solidFill>
          </w14:textFill>
        </w:rPr>
        <w:t>一、征集条件</w:t>
      </w:r>
    </w:p>
    <w:p>
      <w:pPr>
        <w:topLinePunct/>
        <w:spacing w:line="560"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一）最佳实践案例主要指企业安全文化建设的成果与经验，内容涵盖：企业安全文化体系的建立、提升、创新及特点总结；在安全文化建设中突出解决的困难和问题；与企业安全文化建设配套的制度创新、组织创新、管理创新等。</w:t>
      </w:r>
    </w:p>
    <w:p>
      <w:pPr>
        <w:topLinePunct/>
        <w:spacing w:line="560"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（二）案例选题具有代表性和典型意义，能够反映我国企业当前开展安全文化建设的典型做法和主要关注的问题。</w:t>
      </w:r>
    </w:p>
    <w:p>
      <w:pPr>
        <w:topLinePunct/>
        <w:spacing w:line="560"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（三）案例成果具有科学详实的数据资料支撑。</w:t>
      </w:r>
    </w:p>
    <w:p>
      <w:pPr>
        <w:topLinePunct/>
        <w:spacing w:line="560"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（四）案例成果经过两年以上的实际应用，在企业安全生产管理过程中发挥作用，运行有效。</w:t>
      </w:r>
    </w:p>
    <w:p>
      <w:pPr>
        <w:topLinePunct/>
        <w:spacing w:line="560"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（五）典型案例能够在实践成果的基础上作理论提炼总结，结构内容较为完整，具有一定的实践价值和理论价值，使案例在宣传推广中能够产生更大的正面影响和示范作用。</w:t>
      </w:r>
    </w:p>
    <w:p>
      <w:pPr>
        <w:topLinePunct/>
        <w:spacing w:line="560" w:lineRule="exact"/>
        <w:ind w:firstLine="640" w:firstLineChars="200"/>
        <w:rPr>
          <w:rFonts w:ascii="黑体" w:hAnsi="黑体" w:eastAsia="黑体" w:cs="仿宋"/>
          <w:bCs/>
          <w:color w:val="000000" w:themeColor="text1"/>
          <w:sz w:val="32"/>
          <w:szCs w:val="32"/>
          <w:highlight w:val="none"/>
          <w14:textFill>
            <w14:solidFill>
              <w14:schemeClr w14:val="tx1"/>
            </w14:solidFill>
          </w14:textFill>
        </w:rPr>
      </w:pPr>
      <w:r>
        <w:rPr>
          <w:rFonts w:hint="eastAsia" w:ascii="黑体" w:hAnsi="黑体" w:eastAsia="黑体" w:cs="仿宋"/>
          <w:bCs/>
          <w:color w:val="000000" w:themeColor="text1"/>
          <w:sz w:val="32"/>
          <w:szCs w:val="32"/>
          <w:highlight w:val="none"/>
          <w14:textFill>
            <w14:solidFill>
              <w14:schemeClr w14:val="tx1"/>
            </w14:solidFill>
          </w14:textFill>
        </w:rPr>
        <w:t>二、征集材料</w:t>
      </w:r>
    </w:p>
    <w:p>
      <w:pPr>
        <w:topLinePunct/>
        <w:spacing w:line="560"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（一）填写“企业安全文化建设最佳实践案例”征集表（附后）。</w:t>
      </w:r>
    </w:p>
    <w:p>
      <w:pPr>
        <w:topLinePunct/>
        <w:spacing w:line="560"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（二）企业简介（1000字以内）。</w:t>
      </w:r>
    </w:p>
    <w:p>
      <w:pPr>
        <w:topLinePunct/>
        <w:spacing w:line="560"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三）企业安全文化成果介绍（5000字以内），包括：企业安全文化体系的形成、发展、提升、创新做法及特点；在安全文化建设中解决困难的办法和指导思想；与企业安全文化建设配套的制度创新、组织创新、管理创新；企业安全文化建设在安全生产中取得的效果以及基本经验和启示。主创人限2人以内，参与创作人限5人</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以内</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pPr>
        <w:topLinePunct/>
        <w:spacing w:line="560"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（四）企业安全文化建设规划及实施方案等。</w:t>
      </w:r>
    </w:p>
    <w:p>
      <w:pPr>
        <w:topLinePunct/>
        <w:spacing w:line="560"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（五）企业安全文化出版物</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包括安全文化手册、行为规范手册或礼仪手册、企业安全文化故事等</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；相关成果和荣誉的复印件。</w:t>
      </w:r>
    </w:p>
    <w:p>
      <w:pPr>
        <w:topLinePunct/>
        <w:spacing w:line="560" w:lineRule="exact"/>
        <w:ind w:firstLine="640" w:firstLineChars="200"/>
        <w:rPr>
          <w:rFonts w:ascii="黑体" w:hAnsi="黑体" w:eastAsia="黑体" w:cs="仿宋"/>
          <w:bCs/>
          <w:color w:val="000000" w:themeColor="text1"/>
          <w:sz w:val="32"/>
          <w:szCs w:val="32"/>
          <w:highlight w:val="none"/>
          <w14:textFill>
            <w14:solidFill>
              <w14:schemeClr w14:val="tx1"/>
            </w14:solidFill>
          </w14:textFill>
        </w:rPr>
      </w:pPr>
      <w:r>
        <w:rPr>
          <w:rFonts w:hint="eastAsia" w:ascii="黑体" w:hAnsi="黑体" w:eastAsia="黑体" w:cs="仿宋"/>
          <w:bCs/>
          <w:color w:val="000000" w:themeColor="text1"/>
          <w:sz w:val="32"/>
          <w:szCs w:val="32"/>
          <w:highlight w:val="none"/>
          <w14:textFill>
            <w14:solidFill>
              <w14:schemeClr w14:val="tx1"/>
            </w14:solidFill>
          </w14:textFill>
        </w:rPr>
        <w:t>三、征集程序</w:t>
      </w:r>
    </w:p>
    <w:p>
      <w:pPr>
        <w:topLinePunct/>
        <w:spacing w:line="560" w:lineRule="exact"/>
        <w:ind w:firstLine="640" w:firstLineChars="200"/>
        <w:jc w:val="both"/>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通过各级应急管理部门、安全生产委员会、企业联合会等社团组织推荐申报或企业自行申报。推荐单位须坚持实事求是的原则，对其真实性和可靠性负责，并提供书面推荐意见。申报征集表及材料请通过企业安全文化公共服务平台http://www.escpsp.com/申报，</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有</w:t>
      </w:r>
      <w:r>
        <w:rPr>
          <w:rFonts w:hint="eastAsia" w:ascii="仿宋_GB2312" w:hAnsi="仿宋_GB2312" w:eastAsia="仿宋_GB2312" w:cs="仿宋_GB2312"/>
          <w:color w:val="000000" w:themeColor="text1"/>
          <w:sz w:val="32"/>
          <w:szCs w:val="32"/>
          <w:highlight w:val="none"/>
          <w14:textFill>
            <w14:solidFill>
              <w14:schemeClr w14:val="tx1"/>
            </w14:solidFill>
          </w14:textFill>
        </w:rPr>
        <w:t>纸质版</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补充材料请一式三份</w:t>
      </w:r>
      <w:r>
        <w:rPr>
          <w:rFonts w:hint="eastAsia" w:ascii="仿宋_GB2312" w:hAnsi="仿宋_GB2312" w:eastAsia="仿宋_GB2312" w:cs="仿宋_GB2312"/>
          <w:color w:val="000000" w:themeColor="text1"/>
          <w:sz w:val="32"/>
          <w:szCs w:val="32"/>
          <w:highlight w:val="none"/>
          <w14:textFill>
            <w14:solidFill>
              <w14:schemeClr w14:val="tx1"/>
            </w14:solidFill>
          </w14:textFill>
        </w:rPr>
        <w:t>同时报送至应急管理部</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宣传教育</w:t>
      </w:r>
      <w:r>
        <w:rPr>
          <w:rFonts w:hint="eastAsia" w:ascii="仿宋_GB2312" w:hAnsi="仿宋_GB2312" w:eastAsia="仿宋_GB2312" w:cs="仿宋_GB2312"/>
          <w:color w:val="000000" w:themeColor="text1"/>
          <w:sz w:val="32"/>
          <w:szCs w:val="32"/>
          <w:highlight w:val="none"/>
          <w14:textFill>
            <w14:solidFill>
              <w14:schemeClr w14:val="tx1"/>
            </w14:solidFill>
          </w14:textFill>
        </w:rPr>
        <w:t>中心。申报截止时间为202</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highlight w:val="none"/>
          <w14:textFill>
            <w14:solidFill>
              <w14:schemeClr w14:val="tx1"/>
            </w14:solidFill>
          </w14:textFill>
        </w:rPr>
        <w:t>年</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9</w:t>
      </w:r>
      <w:r>
        <w:rPr>
          <w:rFonts w:hint="eastAsia" w:ascii="仿宋_GB2312" w:hAnsi="仿宋_GB2312" w:eastAsia="仿宋_GB2312" w:cs="仿宋_GB2312"/>
          <w:color w:val="000000" w:themeColor="text1"/>
          <w:sz w:val="32"/>
          <w:szCs w:val="32"/>
          <w:highlight w:val="none"/>
          <w14:textFill>
            <w14:solidFill>
              <w14:schemeClr w14:val="tx1"/>
            </w14:solidFill>
          </w14:textFill>
        </w:rPr>
        <w:t>月3</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0</w:t>
      </w:r>
      <w:r>
        <w:rPr>
          <w:rFonts w:hint="eastAsia" w:ascii="仿宋_GB2312" w:hAnsi="仿宋_GB2312" w:eastAsia="仿宋_GB2312" w:cs="仿宋_GB2312"/>
          <w:color w:val="000000" w:themeColor="text1"/>
          <w:sz w:val="32"/>
          <w:szCs w:val="32"/>
          <w:highlight w:val="none"/>
          <w14:textFill>
            <w14:solidFill>
              <w14:schemeClr w14:val="tx1"/>
            </w14:solidFill>
          </w14:textFill>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UxZjAyZGQ2MTNiNWI1ZmMyNjU5Nzk3YjBjMTZhYmUifQ=="/>
  </w:docVars>
  <w:rsids>
    <w:rsidRoot w:val="4A0D589E"/>
    <w:rsid w:val="4A0D589E"/>
    <w:rsid w:val="554C36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2024-06-06T02:02:00Z</dcterms:created>
  <dc:creator>lyf</dc:creator>
  <cp:lastModifiedBy>lyf</cp:lastModifiedBy>
  <dcterms:modified xsi:type="dcterms:W3CDTF">2024-06-06T02:03:38Z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8C77293AF3274116B860F802D0AADA0F_11</vt:lpwstr>
  </property>
</Properties>
</file>