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2</w:t>
      </w:r>
      <w:r>
        <w:rPr>
          <w:rFonts w:ascii="宋体" w:hAnsi="宋体" w:eastAsia="宋体"/>
          <w:b/>
          <w:bCs/>
          <w:sz w:val="44"/>
          <w:szCs w:val="44"/>
        </w:rPr>
        <w:t>020</w:t>
      </w:r>
      <w:r>
        <w:rPr>
          <w:rFonts w:hint="eastAsia" w:ascii="宋体" w:hAnsi="宋体" w:eastAsia="宋体"/>
          <w:b/>
          <w:bCs/>
          <w:sz w:val="44"/>
          <w:szCs w:val="44"/>
        </w:rPr>
        <w:t>年安全生产月全国安全知识网络竞赛活动</w:t>
      </w:r>
      <w:r>
        <w:rPr>
          <w:rFonts w:hint="default" w:ascii="宋体" w:hAnsi="宋体" w:eastAsia="宋体"/>
          <w:b/>
          <w:bCs/>
          <w:sz w:val="44"/>
          <w:szCs w:val="44"/>
        </w:rPr>
        <w:t>（员工）</w:t>
      </w:r>
      <w:r>
        <w:rPr>
          <w:rFonts w:hint="eastAsia" w:ascii="宋体" w:hAnsi="宋体" w:eastAsia="宋体"/>
          <w:b/>
          <w:bCs/>
          <w:sz w:val="44"/>
          <w:szCs w:val="44"/>
        </w:rPr>
        <w:t>操作指南</w:t>
      </w:r>
    </w:p>
    <w:p>
      <w:pPr>
        <w:rPr>
          <w:rFonts w:ascii="仿宋" w:hAnsi="仿宋" w:eastAsia="仿宋"/>
          <w:b/>
          <w:bCs/>
          <w:sz w:val="28"/>
          <w:szCs w:val="28"/>
        </w:rPr>
      </w:pPr>
    </w:p>
    <w:p>
      <w:pPr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（APP端竞赛活动流程）</w:t>
      </w:r>
    </w:p>
    <w:p>
      <w:pPr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一、下载链工宝APP</w:t>
      </w:r>
    </w:p>
    <w:p>
      <w:pPr>
        <w:ind w:firstLine="560" w:firstLineChars="200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  扫描下方二维码，下载链工宝APP。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964055" cy="19513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05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</w:t>
      </w:r>
      <w:r>
        <w:rPr>
          <w:rFonts w:ascii="仿宋_GB2312" w:eastAsia="仿宋_GB2312"/>
          <w:sz w:val="28"/>
          <w:szCs w:val="28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 xml:space="preserve"> 安卓手机到各品牌手机应用市场、苹果手机到App Store搜索“链工宝”下载安装。</w:t>
      </w:r>
    </w:p>
    <w:p>
      <w:pPr>
        <w:rPr>
          <w:rFonts w:ascii="仿宋_GB2312" w:eastAsia="仿宋_GB2312"/>
          <w:sz w:val="28"/>
          <w:szCs w:val="28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二、登录链工宝APP。</w:t>
      </w:r>
    </w:p>
    <w:p>
      <w:pPr>
        <w:widowControl/>
        <w:ind w:firstLine="56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_GB2312" w:eastAsia="仿宋_GB2312"/>
          <w:sz w:val="28"/>
          <w:szCs w:val="28"/>
        </w:rPr>
        <w:t>1.</w:t>
      </w:r>
      <w:r>
        <w:rPr>
          <w:rFonts w:ascii="仿宋_GB2312" w:eastAsia="仿宋_GB2312"/>
          <w:sz w:val="28"/>
          <w:szCs w:val="28"/>
        </w:rPr>
        <w:t xml:space="preserve"> </w:t>
      </w:r>
      <w:r>
        <w:rPr>
          <w:rFonts w:hint="eastAsia" w:ascii="仿宋" w:hAnsi="仿宋" w:eastAsia="仿宋" w:cs="宋体"/>
          <w:kern w:val="0"/>
          <w:sz w:val="27"/>
          <w:szCs w:val="27"/>
        </w:rPr>
        <w:t>打开“链工宝”APP，进入登录页面。</w:t>
      </w:r>
    </w:p>
    <w:p>
      <w:pPr>
        <w:widowControl/>
        <w:shd w:val="clear" w:color="auto" w:fill="FFFFFF"/>
        <w:jc w:val="center"/>
        <w:rPr>
          <w:rFonts w:ascii="Microsoft YaHei UI" w:hAnsi="Microsoft YaHei UI" w:eastAsia="Microsoft YaHei UI" w:cs="宋体"/>
          <w:color w:val="333333"/>
          <w:spacing w:val="8"/>
          <w:kern w:val="0"/>
          <w:sz w:val="24"/>
          <w:szCs w:val="24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2129155" cy="461391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879" cy="464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72"/>
        <w:jc w:val="both"/>
        <w:rPr>
          <w:rFonts w:ascii="Microsoft YaHei UI" w:hAnsi="Microsoft YaHei UI" w:eastAsia="Microsoft YaHei UI"/>
          <w:color w:val="333333"/>
          <w:spacing w:val="8"/>
        </w:rPr>
      </w:pPr>
      <w:r>
        <w:rPr>
          <w:rFonts w:hint="eastAsia" w:ascii="仿宋" w:hAnsi="仿宋" w:eastAsia="仿宋"/>
          <w:color w:val="333333"/>
          <w:spacing w:val="8"/>
          <w:sz w:val="27"/>
          <w:szCs w:val="27"/>
        </w:rPr>
        <w:t>（1） 支持本机号码一键登录，双卡手机系统识别的是打开4G网络的手机号码，切换手机4G网络即可切换登录手机号（推荐使用）；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72"/>
        <w:jc w:val="both"/>
        <w:rPr>
          <w:rFonts w:ascii="Microsoft YaHei UI" w:hAnsi="Microsoft YaHei UI" w:eastAsia="Microsoft YaHei UI"/>
          <w:color w:val="333333"/>
          <w:spacing w:val="8"/>
        </w:rPr>
      </w:pPr>
      <w:r>
        <w:rPr>
          <w:rFonts w:hint="eastAsia" w:ascii="仿宋" w:hAnsi="仿宋" w:eastAsia="仿宋"/>
          <w:color w:val="333333"/>
          <w:spacing w:val="8"/>
          <w:sz w:val="27"/>
          <w:szCs w:val="27"/>
        </w:rPr>
        <w:t>（2） 支持获取短信验证码登录；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72"/>
        <w:jc w:val="both"/>
        <w:rPr>
          <w:rFonts w:ascii="仿宋" w:hAnsi="仿宋" w:eastAsia="仿宋"/>
          <w:color w:val="333333"/>
          <w:spacing w:val="8"/>
          <w:sz w:val="27"/>
          <w:szCs w:val="27"/>
        </w:rPr>
      </w:pPr>
      <w:r>
        <w:rPr>
          <w:rFonts w:hint="eastAsia" w:ascii="仿宋" w:hAnsi="仿宋" w:eastAsia="仿宋"/>
          <w:color w:val="333333"/>
          <w:spacing w:val="8"/>
          <w:sz w:val="27"/>
          <w:szCs w:val="27"/>
        </w:rPr>
        <w:t>（3） 支持密码登录（首次登录后，进入“我的-设置”，修改登录密码）。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72"/>
        <w:jc w:val="both"/>
        <w:rPr>
          <w:rFonts w:ascii="仿宋" w:hAnsi="仿宋" w:eastAsia="仿宋"/>
          <w:color w:val="333333"/>
          <w:spacing w:val="8"/>
          <w:sz w:val="27"/>
          <w:szCs w:val="27"/>
        </w:rPr>
      </w:pPr>
    </w:p>
    <w:p>
      <w:pPr>
        <w:pStyle w:val="4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color w:val="333333"/>
          <w:spacing w:val="8"/>
          <w:sz w:val="27"/>
          <w:szCs w:val="27"/>
        </w:rPr>
        <w:t>三</w:t>
      </w:r>
      <w:r>
        <w:rPr>
          <w:rFonts w:hint="eastAsia" w:ascii="仿宋_GB2312" w:eastAsia="仿宋_GB2312"/>
          <w:b/>
          <w:bCs/>
          <w:sz w:val="28"/>
          <w:szCs w:val="28"/>
        </w:rPr>
        <w:t>、开始挑战答题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1.</w:t>
      </w:r>
      <w:r>
        <w:rPr>
          <w:rFonts w:ascii="仿宋_GB2312" w:eastAsia="仿宋_GB2312"/>
          <w:sz w:val="28"/>
          <w:szCs w:val="28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进入首页，点击“热门活动——全国安全生产月知识竞赛活动”。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114550" cy="42011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0115" cy="425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 w:firstLineChars="20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 xml:space="preserve">. </w:t>
      </w:r>
      <w:r>
        <w:rPr>
          <w:rFonts w:hint="eastAsia" w:ascii="仿宋_GB2312" w:eastAsia="仿宋_GB2312"/>
          <w:sz w:val="28"/>
          <w:szCs w:val="28"/>
        </w:rPr>
        <w:t>本次答题活动的单位类型分为：地方企业、政府单位、央企，请确认自己所在单位类型，点击相应按钮。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160905" cy="344487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2039" cy="34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（1）若为地方企业，请点击“地方企业”按钮。弹出对话框内包括“企业入驻”和“加入企业”两项功能。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437130" cy="403860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2042" cy="40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加入企业：企业入驻链工宝平台后，员工点击此处“加入企业”，按页面项目要求准确填写（邀请码请询问企业管理员），并提交后，即完成加入企业，可开始挑战答题。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433955" cy="2981960"/>
            <wp:effectExtent l="0" t="0" r="444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5811" cy="300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（2）若为政府单位，请点击“政府单位”按钮。弹出对话框内包括“政府单位入驻”和“加入政府单位”两项功能。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767965" cy="45624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1019" cy="461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加入政府单位：政府单位入驻链工宝平台后，员工点击此处“加入政府单位”，按页面项目要求准确填写（邀请码请询问企业管理员），并提交后，即完成加入政府单位，可开始挑战答题。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587625" cy="324485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1594" cy="326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（3）若为央企，请点击“央企”按钮。按页面项目要求准确填写，并提交后，即完成加入所在央企，可开始挑战答题。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194560" cy="4229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0002" cy="425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</w:t>
      </w:r>
      <w:r>
        <w:drawing>
          <wp:inline distT="0" distB="0" distL="0" distR="0">
            <wp:extent cx="2270760" cy="359981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8809" cy="364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3</w:t>
      </w:r>
      <w:r>
        <w:rPr>
          <w:rFonts w:ascii="仿宋_GB2312" w:eastAsia="仿宋_GB2312"/>
          <w:sz w:val="28"/>
          <w:szCs w:val="28"/>
        </w:rPr>
        <w:t xml:space="preserve">. </w:t>
      </w:r>
      <w:r>
        <w:rPr>
          <w:rFonts w:hint="eastAsia" w:ascii="仿宋_GB2312" w:eastAsia="仿宋_GB2312"/>
          <w:sz w:val="28"/>
          <w:szCs w:val="28"/>
        </w:rPr>
        <w:t>挑战答题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员工加入各自的企业、单位后，方能参加挑战答题活动。点击“开始竞赛”，即开始每日的挑战答题。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both"/>
      </w:pPr>
      <w:r>
        <w:drawing>
          <wp:inline distT="0" distB="0" distL="0" distR="0">
            <wp:extent cx="2459355" cy="393573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5322" cy="39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289175" cy="44475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6670" cy="448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230120" cy="43434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0083" cy="440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</w:t>
      </w:r>
      <w:r>
        <w:drawing>
          <wp:inline distT="0" distB="0" distL="0" distR="0">
            <wp:extent cx="2126615" cy="4438015"/>
            <wp:effectExtent l="0" t="0" r="698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7578" cy="450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 xml:space="preserve">. </w:t>
      </w:r>
      <w:r>
        <w:rPr>
          <w:rFonts w:hint="eastAsia" w:ascii="仿宋_GB2312" w:eastAsia="仿宋_GB2312"/>
          <w:sz w:val="28"/>
          <w:szCs w:val="28"/>
        </w:rPr>
        <w:t>参与抽奖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（1）每日挑战答题结束后，选择“立即抽奖”。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479675" cy="5175250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9001" cy="523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</w:t>
      </w:r>
      <w:r>
        <w:drawing>
          <wp:inline distT="0" distB="0" distL="0" distR="0">
            <wp:extent cx="2061845" cy="5579745"/>
            <wp:effectExtent l="0" t="0" r="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83220" cy="563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（2）每日挑战答题结束后，选择“暂不抽奖”，若想再次抽奖，可点击活动页面的“剩余抽奖次数”。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194560" cy="3654425"/>
            <wp:effectExtent l="0" t="0" r="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4605" cy="367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</w:t>
      </w:r>
      <w:r>
        <w:rPr>
          <w:rFonts w:ascii="仿宋_GB2312" w:eastAsia="仿宋_GB2312"/>
          <w:sz w:val="28"/>
          <w:szCs w:val="28"/>
        </w:rPr>
        <w:t xml:space="preserve">. </w:t>
      </w:r>
      <w:r>
        <w:rPr>
          <w:rFonts w:hint="eastAsia" w:ascii="仿宋_GB2312" w:eastAsia="仿宋_GB2312"/>
          <w:sz w:val="28"/>
          <w:szCs w:val="28"/>
        </w:rPr>
        <w:t>练功房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帮助员工学习、掌握更多安全知识，提高挑战答题的正确率。点击活动页面的“练功房”，关注“链工宝”微信公众号，在下方菜单栏选择“练功房”，可进行答题练习。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420620" cy="39624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1502" cy="397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8"/>
          <w:szCs w:val="28"/>
        </w:rPr>
        <w:t xml:space="preserve">  </w:t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drawing>
          <wp:inline distT="0" distB="0" distL="0" distR="0">
            <wp:extent cx="2331085" cy="400621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5608" cy="403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121535" cy="375539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21" cy="382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</w:t>
      </w:r>
      <w:r>
        <w:drawing>
          <wp:inline distT="0" distB="0" distL="0" distR="0">
            <wp:extent cx="1924050" cy="3821430"/>
            <wp:effectExtent l="0" t="0" r="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2363" cy="387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6</w:t>
      </w:r>
      <w:r>
        <w:rPr>
          <w:rFonts w:ascii="仿宋_GB2312" w:eastAsia="仿宋_GB2312"/>
          <w:sz w:val="28"/>
          <w:szCs w:val="28"/>
        </w:rPr>
        <w:t xml:space="preserve">. </w:t>
      </w:r>
      <w:r>
        <w:rPr>
          <w:rFonts w:hint="eastAsia" w:ascii="仿宋_GB2312" w:eastAsia="仿宋_GB2312"/>
          <w:sz w:val="28"/>
          <w:szCs w:val="28"/>
        </w:rPr>
        <w:t>竞赛排名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挑战答题、抽奖活动均可获得不同积分。当日积分排名，次日零点更新。点击活动页面“竞赛排名”，可查看个人排名、地区排名、央企排名。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  <w:highlight w:val="yellow"/>
        </w:rPr>
      </w:pPr>
    </w:p>
    <w:p>
      <w:pPr>
        <w:pStyle w:val="4"/>
        <w:shd w:val="clear" w:color="auto" w:fill="FFFFFF"/>
        <w:spacing w:before="0" w:beforeAutospacing="0" w:after="0" w:afterAutospacing="0" w:line="480" w:lineRule="atLeast"/>
        <w:jc w:val="center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774315" cy="4377055"/>
            <wp:effectExtent l="0" t="0" r="6985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1833" cy="442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1486535" cy="20218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47943" cy="21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drawing>
          <wp:inline distT="0" distB="0" distL="0" distR="0">
            <wp:extent cx="1562100" cy="2037080"/>
            <wp:effectExtent l="0" t="0" r="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7256" cy="209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600200" cy="2035810"/>
            <wp:effectExtent l="0" t="0" r="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0792" cy="213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rPr>
          <w:rFonts w:ascii="仿宋_GB2312" w:eastAsia="仿宋_GB2312"/>
          <w:sz w:val="28"/>
          <w:szCs w:val="28"/>
          <w:highlight w:val="yellow"/>
        </w:rPr>
      </w:pPr>
    </w:p>
    <w:p>
      <w:pPr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（PC端竞赛活动流程）</w:t>
      </w:r>
    </w:p>
    <w:p>
      <w:pPr>
        <w:jc w:val="center"/>
        <w:rPr>
          <w:rFonts w:ascii="仿宋" w:hAnsi="仿宋" w:eastAsia="仿宋"/>
          <w:b/>
          <w:bCs/>
          <w:sz w:val="32"/>
          <w:szCs w:val="32"/>
        </w:rPr>
      </w:pPr>
    </w:p>
    <w:p>
      <w:pPr>
        <w:numPr>
          <w:ilvl w:val="0"/>
          <w:numId w:val="1"/>
        </w:num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登录中国应急信息网</w:t>
      </w:r>
      <w:r>
        <w:fldChar w:fldCharType="begin"/>
      </w:r>
      <w:r>
        <w:instrText xml:space="preserve"> HYPERLINK "http://www.emerinfo.cn" </w:instrText>
      </w:r>
      <w:r>
        <w:fldChar w:fldCharType="separate"/>
      </w:r>
      <w:r>
        <w:rPr>
          <w:rStyle w:val="6"/>
          <w:rFonts w:ascii="仿宋" w:hAnsi="仿宋" w:eastAsia="仿宋"/>
          <w:sz w:val="28"/>
          <w:szCs w:val="28"/>
        </w:rPr>
        <w:t>www.emerinfo.cn</w:t>
      </w:r>
      <w:r>
        <w:rPr>
          <w:rStyle w:val="6"/>
          <w:rFonts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、全国安全生产月官网</w:t>
      </w:r>
      <w:r>
        <w:fldChar w:fldCharType="begin"/>
      </w:r>
      <w:r>
        <w:instrText xml:space="preserve"> HYPERLINK "http://www.anquanyue.org.cn，点击" </w:instrText>
      </w:r>
      <w:r>
        <w:fldChar w:fldCharType="separate"/>
      </w:r>
      <w:r>
        <w:rPr>
          <w:rStyle w:val="6"/>
          <w:rFonts w:ascii="仿宋" w:hAnsi="仿宋" w:eastAsia="仿宋"/>
          <w:sz w:val="28"/>
          <w:szCs w:val="28"/>
        </w:rPr>
        <w:t>www.anquanyue.org.cn</w:t>
      </w:r>
      <w:r>
        <w:rPr>
          <w:rStyle w:val="6"/>
          <w:rFonts w:ascii="仿宋" w:hAnsi="仿宋" w:eastAsia="仿宋"/>
          <w:color w:val="auto"/>
          <w:sz w:val="28"/>
          <w:szCs w:val="28"/>
          <w:u w:val="none"/>
        </w:rPr>
        <w:t>，点击“</w:t>
      </w:r>
      <w:r>
        <w:rPr>
          <w:rStyle w:val="6"/>
          <w:rFonts w:hint="eastAsia" w:ascii="仿宋" w:hAnsi="仿宋" w:eastAsia="仿宋"/>
          <w:color w:val="auto"/>
          <w:sz w:val="28"/>
          <w:szCs w:val="28"/>
          <w:u w:val="none"/>
        </w:rPr>
        <w:t>2</w:t>
      </w:r>
      <w:r>
        <w:rPr>
          <w:rStyle w:val="6"/>
          <w:rFonts w:ascii="仿宋" w:hAnsi="仿宋" w:eastAsia="仿宋"/>
          <w:color w:val="auto"/>
          <w:sz w:val="28"/>
          <w:szCs w:val="28"/>
          <w:u w:val="none"/>
        </w:rPr>
        <w:t>020</w:t>
      </w:r>
      <w:r>
        <w:rPr>
          <w:rStyle w:val="6"/>
          <w:rFonts w:ascii="仿宋" w:hAnsi="仿宋" w:eastAsia="仿宋"/>
          <w:color w:val="auto"/>
          <w:sz w:val="28"/>
          <w:szCs w:val="28"/>
          <w:u w:val="none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年全国安全生产月”，进入竞赛答题活动。</w:t>
      </w:r>
      <w:bookmarkStart w:id="0" w:name="_GoBack"/>
      <w:bookmarkEnd w:id="0"/>
    </w:p>
    <w:p>
      <w:pPr>
        <w:numPr>
          <w:numId w:val="0"/>
        </w:numPr>
        <w:ind w:firstLine="420" w:firstLineChars="0"/>
        <w:jc w:val="center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全国安全生产月官网</w:t>
      </w:r>
      <w:r>
        <w:rPr>
          <w:rFonts w:hint="default" w:ascii="仿宋" w:hAnsi="仿宋" w:eastAsia="仿宋"/>
          <w:sz w:val="28"/>
          <w:szCs w:val="28"/>
        </w:rPr>
        <w:t>入口</w:t>
      </w:r>
    </w:p>
    <w:p>
      <w:pPr>
        <w:numPr>
          <w:numId w:val="0"/>
        </w:num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6055" cy="5226050"/>
            <wp:effectExtent l="0" t="0" r="17145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22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 xml:space="preserve">2. </w:t>
      </w:r>
      <w:r>
        <w:rPr>
          <w:rFonts w:hint="eastAsia" w:ascii="仿宋" w:hAnsi="仿宋" w:eastAsia="仿宋"/>
          <w:sz w:val="28"/>
          <w:szCs w:val="28"/>
        </w:rPr>
        <w:t>账号登录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（1）已有账户请直接登录。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4988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968625"/>
            <wp:effectExtent l="0" t="0" r="254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（2）若在链工宝APP注册过，在PC端登录，点击“忘记密码”，在APP端设置登录密码。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458845"/>
            <wp:effectExtent l="0" t="0" r="254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20802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（3）新用户请先注册，再登录。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51345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43662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08737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ascii="仿宋" w:hAnsi="仿宋" w:eastAsia="仿宋"/>
          <w:sz w:val="28"/>
          <w:szCs w:val="28"/>
        </w:rPr>
        <w:t xml:space="preserve">. </w:t>
      </w:r>
      <w:r>
        <w:rPr>
          <w:rFonts w:hint="eastAsia" w:ascii="仿宋" w:hAnsi="仿宋" w:eastAsia="仿宋"/>
          <w:sz w:val="28"/>
          <w:szCs w:val="28"/>
        </w:rPr>
        <w:t>登录完成后，点击“去挑战答题”，即可开始每日挑战答题。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832100"/>
            <wp:effectExtent l="0" t="0" r="254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3444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>.</w:t>
      </w:r>
      <w:r>
        <w:rPr>
          <w:rFonts w:hint="eastAsia" w:ascii="仿宋_GB2312" w:eastAsia="仿宋_GB2312"/>
          <w:sz w:val="28"/>
          <w:szCs w:val="28"/>
        </w:rPr>
        <w:t xml:space="preserve"> 挑战答题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（1）答对题目可继续挑战，直至完成2</w:t>
      </w:r>
      <w:r>
        <w:rPr>
          <w:rFonts w:ascii="仿宋_GB2312" w:eastAsia="仿宋_GB2312"/>
          <w:sz w:val="28"/>
          <w:szCs w:val="28"/>
        </w:rPr>
        <w:t>0</w:t>
      </w:r>
      <w:r>
        <w:rPr>
          <w:rFonts w:hint="eastAsia" w:ascii="仿宋_GB2312" w:eastAsia="仿宋_GB2312"/>
          <w:sz w:val="28"/>
          <w:szCs w:val="28"/>
        </w:rPr>
        <w:t>道题目挑战。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212280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（2）若答错，即结束本日挑战答题活动。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5274310" cy="2263775"/>
            <wp:effectExtent l="0" t="0" r="2540" b="31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（3）每答对5题，将获得一次抽奖机会，每日最多获得5次抽奖机会。</w:t>
      </w:r>
    </w:p>
    <w:p>
      <w:pPr>
        <w:rPr>
          <w:rFonts w:ascii="仿宋_GB2312" w:hAnsi="宋体" w:eastAsia="仿宋_GB2312" w:cs="宋体"/>
          <w:kern w:val="0"/>
          <w:sz w:val="28"/>
          <w:szCs w:val="28"/>
        </w:rPr>
      </w:pPr>
      <w:r>
        <w:drawing>
          <wp:inline distT="0" distB="0" distL="0" distR="0">
            <wp:extent cx="5274310" cy="26301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5</w:t>
      </w:r>
      <w:r>
        <w:rPr>
          <w:rFonts w:ascii="仿宋_GB2312" w:hAnsi="宋体" w:eastAsia="仿宋_GB2312" w:cs="宋体"/>
          <w:kern w:val="0"/>
          <w:sz w:val="28"/>
          <w:szCs w:val="28"/>
        </w:rPr>
        <w:t xml:space="preserve">.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参与抽奖。请前往链工宝APP参与抽奖活动。</w:t>
      </w:r>
    </w:p>
    <w:p>
      <w:pPr>
        <w:rPr>
          <w:rFonts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（1）PC端挑战答题完成后，若参与抽奖活动，需点击“确定”，返回首页，下载链工宝APP。</w:t>
      </w:r>
    </w:p>
    <w:p>
      <w:pPr>
        <w:rPr>
          <w:rFonts w:ascii="仿宋_GB2312" w:hAnsi="宋体" w:eastAsia="仿宋_GB2312" w:cs="宋体"/>
          <w:kern w:val="0"/>
          <w:sz w:val="28"/>
          <w:szCs w:val="28"/>
        </w:rPr>
      </w:pPr>
      <w:r>
        <w:drawing>
          <wp:inline distT="0" distB="0" distL="0" distR="0">
            <wp:extent cx="5274310" cy="263017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 w:cs="宋体"/>
          <w:kern w:val="0"/>
          <w:sz w:val="28"/>
          <w:szCs w:val="28"/>
        </w:rPr>
      </w:pPr>
      <w:r>
        <w:drawing>
          <wp:inline distT="0" distB="0" distL="0" distR="0">
            <wp:extent cx="5274310" cy="2851150"/>
            <wp:effectExtent l="0" t="0" r="254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 w:cs="宋体"/>
          <w:kern w:val="0"/>
          <w:sz w:val="28"/>
          <w:szCs w:val="28"/>
        </w:rPr>
      </w:pPr>
      <w:r>
        <w:drawing>
          <wp:inline distT="0" distB="0" distL="0" distR="0">
            <wp:extent cx="5274310" cy="2905125"/>
            <wp:effectExtent l="0" t="0" r="254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（2）用手机扫描链工宝APP二维码，并下载。打开链工宝APP，用竞赛答题注册的手机号码登录。</w:t>
      </w:r>
    </w:p>
    <w:p>
      <w:pPr>
        <w:jc w:val="center"/>
        <w:rPr>
          <w:rFonts w:ascii="仿宋_GB2312" w:hAnsi="宋体" w:eastAsia="仿宋_GB2312" w:cs="宋体"/>
          <w:kern w:val="0"/>
          <w:sz w:val="28"/>
          <w:szCs w:val="28"/>
        </w:rPr>
      </w:pPr>
      <w:r>
        <w:rPr>
          <w:rFonts w:ascii="Microsoft YaHei UI" w:hAnsi="Microsoft YaHei UI" w:eastAsia="Microsoft YaHei UI" w:cs="宋体"/>
          <w:color w:val="333333"/>
          <w:spacing w:val="8"/>
          <w:kern w:val="0"/>
          <w:sz w:val="24"/>
          <w:szCs w:val="24"/>
        </w:rPr>
        <w:drawing>
          <wp:inline distT="0" distB="0" distL="0" distR="0">
            <wp:extent cx="2129155" cy="4613910"/>
            <wp:effectExtent l="0" t="0" r="444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879" cy="464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（3）选择“首页——热门活动——</w:t>
      </w:r>
      <w:r>
        <w:rPr>
          <w:rFonts w:hint="eastAsia" w:ascii="仿宋_GB2312" w:eastAsia="仿宋_GB2312"/>
          <w:sz w:val="28"/>
          <w:szCs w:val="28"/>
        </w:rPr>
        <w:t>全国安全生产月知识竞赛活动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”。</w:t>
      </w:r>
    </w:p>
    <w:p>
      <w:pPr>
        <w:jc w:val="center"/>
        <w:rPr>
          <w:rFonts w:ascii="仿宋_GB2312" w:hAnsi="宋体" w:eastAsia="仿宋_GB2312" w:cs="宋体"/>
          <w:kern w:val="0"/>
          <w:sz w:val="28"/>
          <w:szCs w:val="28"/>
        </w:rPr>
      </w:pPr>
      <w:r>
        <w:drawing>
          <wp:inline distT="0" distB="0" distL="0" distR="0">
            <wp:extent cx="2114550" cy="420116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0115" cy="425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（4）点击“当日剩余抽奖次数”，即可参与抽奖活动。</w:t>
      </w:r>
    </w:p>
    <w:p>
      <w:pPr>
        <w:jc w:val="center"/>
        <w:rPr>
          <w:rFonts w:ascii="仿宋_GB2312" w:hAnsi="宋体" w:eastAsia="仿宋_GB2312" w:cs="宋体"/>
          <w:kern w:val="0"/>
          <w:sz w:val="28"/>
          <w:szCs w:val="28"/>
        </w:rPr>
      </w:pPr>
      <w:r>
        <w:drawing>
          <wp:inline distT="0" distB="0" distL="0" distR="0">
            <wp:extent cx="2194560" cy="3654425"/>
            <wp:effectExtent l="0" t="0" r="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4605" cy="367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</w:rPr>
        <w:t>6</w:t>
      </w:r>
      <w:r>
        <w:rPr>
          <w:rFonts w:ascii="仿宋_GB2312" w:hAnsi="宋体" w:eastAsia="仿宋_GB2312" w:cs="宋体"/>
          <w:kern w:val="0"/>
          <w:sz w:val="28"/>
          <w:szCs w:val="28"/>
        </w:rPr>
        <w:t xml:space="preserve">.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练功房</w:t>
      </w:r>
    </w:p>
    <w:p>
      <w:pPr>
        <w:ind w:firstLine="560" w:firstLineChars="200"/>
        <w:rPr>
          <w:rFonts w:ascii="仿宋_GB2312" w:hAnsi="宋体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帮助员工学习、掌握更多安全知识，提高挑战答题的正确率。</w:t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ind w:firstLine="560"/>
        <w:jc w:val="both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登录成功后，点击“练功房”，关注“链工宝”微信公众号，在下方菜单栏选择“练功房”，可进行答题练习。</w:t>
      </w:r>
    </w:p>
    <w:p>
      <w:pPr>
        <w:rPr>
          <w:rFonts w:ascii="仿宋_GB2312" w:hAnsi="宋体" w:eastAsia="仿宋_GB2312" w:cs="宋体"/>
          <w:kern w:val="0"/>
          <w:sz w:val="28"/>
          <w:szCs w:val="28"/>
        </w:rPr>
      </w:pPr>
      <w:r>
        <w:drawing>
          <wp:inline distT="0" distB="0" distL="0" distR="0">
            <wp:extent cx="5274310" cy="288290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宋体" w:eastAsia="仿宋_GB2312" w:cs="宋体"/>
          <w:kern w:val="0"/>
          <w:sz w:val="28"/>
          <w:szCs w:val="28"/>
        </w:rPr>
      </w:pPr>
      <w:r>
        <w:drawing>
          <wp:inline distT="0" distB="0" distL="0" distR="0">
            <wp:extent cx="5274310" cy="2949575"/>
            <wp:effectExtent l="0" t="0" r="254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 w:line="480" w:lineRule="atLeast"/>
        <w:jc w:val="both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121535" cy="375539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21" cy="382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</w:t>
      </w:r>
      <w:r>
        <w:drawing>
          <wp:inline distT="0" distB="0" distL="0" distR="0">
            <wp:extent cx="1924050" cy="3821430"/>
            <wp:effectExtent l="0" t="0" r="0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2363" cy="387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宋体" w:eastAsia="仿宋_GB2312" w:cs="宋体"/>
          <w:kern w:val="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Verdana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Verdana">
    <w:panose1 w:val="020B0804030504040204"/>
    <w:charset w:val="00"/>
    <w:family w:val="auto"/>
    <w:pitch w:val="default"/>
    <w:sig w:usb0="A10006FF" w:usb1="4000205B" w:usb2="00000010" w:usb3="00000000" w:csb0="2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汉仪仿宋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icrosoft YaHei UI">
    <w:altName w:val="苹方-简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汉仪仿宋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CF367"/>
    <w:multiLevelType w:val="singleLevel"/>
    <w:tmpl w:val="5ECCF36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E0A"/>
    <w:rsid w:val="000040C6"/>
    <w:rsid w:val="00011D76"/>
    <w:rsid w:val="00033831"/>
    <w:rsid w:val="0004664B"/>
    <w:rsid w:val="00077259"/>
    <w:rsid w:val="000A4A04"/>
    <w:rsid w:val="000A7031"/>
    <w:rsid w:val="001278BB"/>
    <w:rsid w:val="00154A14"/>
    <w:rsid w:val="00167D64"/>
    <w:rsid w:val="001E048E"/>
    <w:rsid w:val="001E7C23"/>
    <w:rsid w:val="001F748B"/>
    <w:rsid w:val="002106AF"/>
    <w:rsid w:val="002146D8"/>
    <w:rsid w:val="002367C8"/>
    <w:rsid w:val="002A4238"/>
    <w:rsid w:val="002E6D38"/>
    <w:rsid w:val="003A0B56"/>
    <w:rsid w:val="003A5B33"/>
    <w:rsid w:val="003B7BF0"/>
    <w:rsid w:val="00457A58"/>
    <w:rsid w:val="00471041"/>
    <w:rsid w:val="004945FA"/>
    <w:rsid w:val="00530256"/>
    <w:rsid w:val="00532D24"/>
    <w:rsid w:val="00610871"/>
    <w:rsid w:val="00634DF3"/>
    <w:rsid w:val="00661A5F"/>
    <w:rsid w:val="006778A8"/>
    <w:rsid w:val="00686F66"/>
    <w:rsid w:val="00694AF2"/>
    <w:rsid w:val="00695CBB"/>
    <w:rsid w:val="006C15F1"/>
    <w:rsid w:val="006F150F"/>
    <w:rsid w:val="00724979"/>
    <w:rsid w:val="007929D7"/>
    <w:rsid w:val="007B2530"/>
    <w:rsid w:val="00870E0A"/>
    <w:rsid w:val="008A2A06"/>
    <w:rsid w:val="008D0199"/>
    <w:rsid w:val="008D7B47"/>
    <w:rsid w:val="009028F3"/>
    <w:rsid w:val="00947BD1"/>
    <w:rsid w:val="00A13C62"/>
    <w:rsid w:val="00B76A56"/>
    <w:rsid w:val="00B80741"/>
    <w:rsid w:val="00BA5C9B"/>
    <w:rsid w:val="00BB1003"/>
    <w:rsid w:val="00BB48A1"/>
    <w:rsid w:val="00BC05C3"/>
    <w:rsid w:val="00BE772E"/>
    <w:rsid w:val="00C24C10"/>
    <w:rsid w:val="00C24EBB"/>
    <w:rsid w:val="00C544F3"/>
    <w:rsid w:val="00D0590E"/>
    <w:rsid w:val="00DA141F"/>
    <w:rsid w:val="00EB5604"/>
    <w:rsid w:val="00EC2461"/>
    <w:rsid w:val="00ED2623"/>
    <w:rsid w:val="00EE20E6"/>
    <w:rsid w:val="00F34E4C"/>
    <w:rsid w:val="00F9177D"/>
    <w:rsid w:val="67FF45F2"/>
    <w:rsid w:val="7EEE066D"/>
    <w:rsid w:val="DFE31929"/>
    <w:rsid w:val="EFDAB3B3"/>
    <w:rsid w:val="F537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Unresolved Mention"/>
    <w:basedOn w:val="5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319</Words>
  <Characters>1824</Characters>
  <Lines>15</Lines>
  <Paragraphs>4</Paragraphs>
  <ScaleCrop>false</ScaleCrop>
  <LinksUpToDate>false</LinksUpToDate>
  <CharactersWithSpaces>2139</CharactersWithSpaces>
  <Application>WPS Office_2.1.2.3417_F1E327BC-269C-435d-A152-05C5408002CA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2020-05-22T05:59:00Z</dcterms:created>
  <dc:creator>user</dc:creator>
  <cp:lastModifiedBy>apple</cp:lastModifiedBy>
  <dcterms:modified xsi:type="dcterms:W3CDTF">2020-05-26T18:39:05Z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2052-2.1.2.3417</vt:lpwstr>
  </property>
</Properties>
</file>